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30"/>
        <w:gridCol w:w="4605"/>
        <w:gridCol w:w="3825"/>
        <w:tblGridChange w:id="0">
          <w:tblGrid>
            <w:gridCol w:w="4530"/>
            <w:gridCol w:w="4605"/>
            <w:gridCol w:w="382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shd w:fill="05194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 Medium" w:cs="Montserrat Medium" w:eastAsia="Montserrat Medium" w:hAnsi="Montserrat Medium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ffff"/>
                <w:sz w:val="24"/>
                <w:szCs w:val="24"/>
                <w:rtl w:val="0"/>
              </w:rPr>
              <w:t xml:space="preserve">Pathway: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 Graphic Design for Content Creators</w:t>
            </w:r>
          </w:p>
          <w:p w:rsidR="00000000" w:rsidDel="00000000" w:rsidP="00000000" w:rsidRDefault="00000000" w:rsidRPr="00000000" w14:paraId="00000004">
            <w:pPr>
              <w:widowControl w:val="0"/>
              <w:jc w:val="center"/>
              <w:rPr>
                <w:rFonts w:ascii="Montserrat Medium" w:cs="Montserrat Medium" w:eastAsia="Montserrat Medium" w:hAnsi="Montserrat Medium"/>
                <w:i w:val="1"/>
                <w:i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i w:val="1"/>
                <w:iCs w:val="1"/>
                <w:color w:val="ffffff"/>
                <w:sz w:val="20"/>
                <w:szCs w:val="20"/>
                <w:rtl w:val="0"/>
              </w:rPr>
              <w:t xml:space="preserve">Department: Graphic Design</w:t>
            </w:r>
          </w:p>
          <w:p w:rsidR="00000000" w:rsidDel="00000000" w:rsidP="00000000" w:rsidRDefault="00000000" w:rsidRPr="00000000" w14:paraId="00000005">
            <w:pPr>
              <w:widowControl w:val="0"/>
              <w:jc w:val="center"/>
              <w:rPr>
                <w:rFonts w:ascii="Montserrat Medium" w:cs="Montserrat Medium" w:eastAsia="Montserrat Medium" w:hAnsi="Montserrat Medium"/>
                <w:i w:val="1"/>
                <w:i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b81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bCs w:val="1"/>
                <w:color w:val="05194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51944"/>
                <w:sz w:val="24"/>
                <w:szCs w:val="24"/>
                <w:rtl w:val="0"/>
              </w:rPr>
              <w:t xml:space="preserve">Course Code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Course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Credits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b81d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051944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051944"/>
                <w:rtl w:val="0"/>
              </w:rPr>
              <w:t xml:space="preserve">GRD-154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Vector Imaging Software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3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b81d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051944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051944"/>
                <w:rtl w:val="0"/>
              </w:rPr>
              <w:t xml:space="preserve">GRD-155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Publication Design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b81d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051944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051944"/>
                <w:rtl w:val="0"/>
              </w:rPr>
              <w:t xml:space="preserve">GRD-159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Raster Imaging Applications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b81d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051944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051944"/>
                <w:rtl w:val="0"/>
              </w:rPr>
              <w:t xml:space="preserve">GRD-167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Digital Photography 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3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b81d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051944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051944"/>
                <w:rtl w:val="0"/>
              </w:rPr>
              <w:t xml:space="preserve">GRD-184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Content Creation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3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b81d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051944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051944"/>
                <w:rtl w:val="0"/>
              </w:rPr>
              <w:t xml:space="preserve">PHO-222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Video Production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3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05194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Total Credit Hours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18</w:t>
            </w:r>
          </w:p>
        </w:tc>
      </w:tr>
    </w:tbl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2240" w:w="15840" w:orient="landscape"/>
      <w:pgMar w:bottom="1440" w:top="1440" w:left="1440" w:right="1440" w:header="187.2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3414713" cy="719858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414713" cy="71985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OpenSans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